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A8" w:rsidRPr="00260EE4" w:rsidRDefault="00055ACF" w:rsidP="00237F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E4">
        <w:rPr>
          <w:rFonts w:ascii="Times New Roman" w:hAnsi="Times New Roman" w:cs="Times New Roman"/>
          <w:b/>
          <w:sz w:val="24"/>
          <w:szCs w:val="24"/>
        </w:rPr>
        <w:t>Лекция № 1</w:t>
      </w:r>
    </w:p>
    <w:p w:rsidR="00B063D6" w:rsidRPr="00260EE4" w:rsidRDefault="00B063D6" w:rsidP="00237F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E4">
        <w:rPr>
          <w:rFonts w:ascii="Times New Roman" w:hAnsi="Times New Roman" w:cs="Times New Roman"/>
          <w:b/>
          <w:sz w:val="24"/>
          <w:szCs w:val="24"/>
        </w:rPr>
        <w:t>Функциональный стиль научной литературы.</w:t>
      </w:r>
    </w:p>
    <w:p w:rsidR="00B063D6" w:rsidRPr="00260EE4" w:rsidRDefault="00B063D6" w:rsidP="00237F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План:</w:t>
      </w:r>
    </w:p>
    <w:p w:rsidR="00B063D6" w:rsidRPr="00260EE4" w:rsidRDefault="00B063D6" w:rsidP="00237F17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Научный стиль</w:t>
      </w:r>
    </w:p>
    <w:p w:rsidR="00B063D6" w:rsidRPr="00260EE4" w:rsidRDefault="00B063D6" w:rsidP="00237F17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Речевые жанры научного стиля</w:t>
      </w:r>
    </w:p>
    <w:p w:rsidR="00B063D6" w:rsidRPr="00260EE4" w:rsidRDefault="00B063D6" w:rsidP="00237F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Литература:</w:t>
      </w:r>
    </w:p>
    <w:p w:rsidR="00055ACF" w:rsidRPr="00260EE4" w:rsidRDefault="00055ACF" w:rsidP="00237F1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Бельчиков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А. Стилистика и культура речи. М., 2000.</w:t>
      </w:r>
    </w:p>
    <w:p w:rsidR="00055ACF" w:rsidRPr="00260EE4" w:rsidRDefault="00055ACF" w:rsidP="00237F1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А. Н. Курс лекций по стилистике русского языка: общие понятия стилистики, разговорно-обиходный стиль речи. М., 1976.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ACF" w:rsidRPr="00260EE4" w:rsidRDefault="00055ACF" w:rsidP="00237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Научный стиль, свойственный научной сфере человеческой деятельности, отличается отвлеченностью, вследствие чего преобладает абстрактная преимущественно книжная или же стилистически нейтральная лексика, строгой логичностью изложения, значительным числом специальных терминов. Отчетливо выражена тенденция к однозначности употребляемых слов и терминов.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Некоторые словесные сочетания используются в научном стиле особенно часто и поэтому приобретают свойства оборотов-клише: анализ данных показывает; рассмотреть проблему; на основании приведенных фактов; из сказанного следует и т. п. Научный характер контекста определяется также с помощью следующих выражений: выражаться научно; сказать научно; говорить по-научному; как говорится в ученом мире; выражаясь по науке.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Кроме того, к этому же разряду примеров относятся контексты, в которых говорится о «стиле» отдельных наук: как говорят физики; выражаясь языком медицины; на языке гидрологов, выражаясь философски; говоря языком математики; как скажут врачи; как называют его геологи; есть в социологии такое название и т. д.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научном стиле можно выделить такие речевые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жанры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обственно-научные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научная статья (сочинение небольшого размера, в котором автор излагает результаты собственного исследования), монография (научный труд, посвященный изучению одной темы), рецензия, диссертация, курсовая и дипломная работы, тезисы (кратко сформулированные основные положения доклада, научной, статьи), научный комментарий текста, реферат (адекватное по смыслу изложение содержания первичного текста), лекция, аннотация (сжатая характеристика содержания книги),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;н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аучно-учебные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справочник;научно-популярные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очерк, статья,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обзор;научно-информативные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реферативное сообщение, лекция (учебная – для будущих профессионалов и популярная – для лиц, у которых есть потребность получить определенную информацию о предмете речи),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доклад;научно-справочные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: словарь, справочник, энциклопедия.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60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Лекция № 2</w:t>
      </w:r>
    </w:p>
    <w:p w:rsidR="00B063D6" w:rsidRPr="00260EE4" w:rsidRDefault="00B063D6" w:rsidP="00237F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E4">
        <w:rPr>
          <w:rFonts w:ascii="Times New Roman" w:hAnsi="Times New Roman" w:cs="Times New Roman"/>
          <w:b/>
          <w:sz w:val="24"/>
          <w:szCs w:val="24"/>
        </w:rPr>
        <w:t>Текст как единица  обучения связной речи.</w:t>
      </w:r>
    </w:p>
    <w:p w:rsidR="00237F17" w:rsidRPr="00260EE4" w:rsidRDefault="00237F17" w:rsidP="00237F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План:</w:t>
      </w:r>
    </w:p>
    <w:p w:rsidR="00237F17" w:rsidRPr="00260EE4" w:rsidRDefault="00237F17" w:rsidP="00237F17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Функции текста</w:t>
      </w:r>
    </w:p>
    <w:p w:rsidR="00237F17" w:rsidRPr="00260EE4" w:rsidRDefault="00237F17" w:rsidP="00237F17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Анализ текста</w:t>
      </w:r>
    </w:p>
    <w:p w:rsidR="00237F17" w:rsidRPr="00260EE4" w:rsidRDefault="00237F17" w:rsidP="00237F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Литература:</w:t>
      </w:r>
    </w:p>
    <w:p w:rsidR="00B51DDD" w:rsidRPr="00260EE4" w:rsidRDefault="00B51DDD" w:rsidP="00237F1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 А. А. Курс русской риторики: Учеб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учеб. заведений. М.: Изд-во Храма Св. мученицы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Татианы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МГУ, 2001.</w:t>
      </w:r>
    </w:p>
    <w:p w:rsidR="00B51DDD" w:rsidRPr="00260EE4" w:rsidRDefault="00B51DDD" w:rsidP="00237F1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Гойхман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Я.,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Надеина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М. Основы речевой коммуникации: Учеб. М., 1997.</w:t>
      </w:r>
    </w:p>
    <w:p w:rsidR="00B51DDD" w:rsidRPr="00260EE4" w:rsidRDefault="00B51DDD" w:rsidP="00237F1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Данцев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B51DDD" w:rsidRPr="00260EE4" w:rsidRDefault="00B51DDD" w:rsidP="00237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А., Нефедова Н. В. Русский язык для технических вузов. Ростов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: Феникс, 2001</w:t>
      </w:r>
    </w:p>
    <w:p w:rsidR="00055ACF" w:rsidRPr="00260EE4" w:rsidRDefault="00055ACF" w:rsidP="00237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ал предметом активного внимания и изучения сравнительно недавно - со второй половины ХХ столетия. Необходимость в выдвижении качественно новой дидактической единицы продиктована более высокими требованиями к языковому владению. В новом поколении учебников и учебных пособий по русскому языку текст является обязательной </w:t>
      </w:r>
      <w:r w:rsidRPr="00260EE4">
        <w:rPr>
          <w:rFonts w:ascii="Times New Roman" w:hAnsi="Times New Roman" w:cs="Times New Roman"/>
          <w:sz w:val="24"/>
          <w:szCs w:val="24"/>
        </w:rPr>
        <w:lastRenderedPageBreak/>
        <w:t xml:space="preserve">дидактической единицей учебного материала. Следует согласиться со многими исследователями подчеркивающими, что текст - это единица языка и произведения речи одновременно. Текст состоит из речевых вариантов различного уровня, в которые трансформируются языковые единицы в процессе коммуникации. Все единицы языка реализуются в тексте, который подготавливает условия для проявления значений этих единиц, следовательно, все единицы языка вносят свой вклад в образование текста. Рассмотрим характеристики текста, признанные всеми исследователями и ставшие объектом изучения в школе. Любой текст выражает содержание на определенную тему. Тексты различаются объемами информации. В тексте большого объема тематическое единство проявляется в виде иерархии тем. В нем ведущая тема распадается на ряд составляющих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подтемы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членятся на более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дробные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считается минимальной единицей речевого смысла. Основу связности текста составляет, по мнению проф.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О.И.Москальской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, коммуникативная преемственность предложений, состоящая в том, что каждое следующее предложение строится на базе предыдущего, вбирая в себя ту или иную его часть. С точки зрения коммуникативного синтаксиса в предложении выделяются две части: относительно известная, которую называют данным или темой, и новая - она называется ремой или новым. В теме повторяется часть информации из предыдущего предложения, и это повторение выполняет функцию связующего звена. В реме содержится новая информация, которая развивает, обогащает смысл высказывания, движет мысль вперед.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Тема-рематические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цепочки могут быть представлены тремя семантическими моделями, образованными двумя типами связи: последовательной, или цепной, и параллельной. Обращение к тексту как к дидактической единице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возникло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прежде всего в связи с развитием связной речи обучающихся. Развить связную речь - значит научить воспринимать и создавать коммуникативно-ориентированные тексты в процессе трудовой, учебной, бытовой, общественной деятельности, то есть научить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полноценно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общаться. В методике работа над текстом осуществляется на основе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понятий, которые усваиваются не в виде определений понятий и формулировок правил, а в виде умений производить учебные действия с этими понятиями и правилами. Способность единиц языка участвовать в создании текста, их способность связывать все его части и отдельные предложения с учетом коммуникативного намерения говорящего, цельного смысла, общего 221замысла называется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текстообразующей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функцией языковых единиц. Эта функция проявляется на разных уровнях. Проявление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текстообразующей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роли на содержательном уровне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воспринимается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как способность языковых единиц передавать разнообразные оттенки смысла в процессе передачи определенного содержания при создании текста, а на композиционном уровне - как способность принимать участие в организации определенной структуры текста в соответствии с коммуникативным намерением автора. Текстовая основа на разных этапах изучения системы языка может быть представлена по-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разному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. Это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связано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прежде всего с характером изучаемых явлений вообще и с характером изучаемой и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текстообразующей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функции в частности. Так, изучение частей речи как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лексик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грамматических разрядов слов связано с осознанием их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текстообразующих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возможностей на уровне оформления содержательной стороны высказывания: возможности в передаче разнообразных оттенков смысла, синонимические формы и конструкции, стилистическая и эмоциональная окраска и т.п. В самом общем виде путь изучения частей речи на текстовой основе можно представить таким образом: предложение - анализ морфологических категорий - текст. Значения изучаемых морфологических категорий анализируются на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предложенческой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основе, затем эти значения анализируются в структуре текста, который служит образцом употребления изученных форм и конструкций в процессе создания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собственных высказываний. Путь изучения синтаксических понятий в самом общем виде должен осуществляться таким образом: текст - анализ предложений - текст. То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начиная с анализа текста, рассматривая изучаемые факты как его компоненты, мы уже на начальном </w:t>
      </w:r>
      <w:r w:rsidRPr="00260EE4">
        <w:rPr>
          <w:rFonts w:ascii="Times New Roman" w:hAnsi="Times New Roman" w:cs="Times New Roman"/>
          <w:sz w:val="24"/>
          <w:szCs w:val="24"/>
        </w:rPr>
        <w:lastRenderedPageBreak/>
        <w:t xml:space="preserve">этапе обучения связываем единицы языка с конкретным типом текста, вводим обучающихся в ситуацию, обусловившую его создание и выбор этих единиц в процессе формирования высказывания. Анализ собственно грамматических свойств синтаксического понятия становится в данном случае одним из этапов решения этой задачи в целом. В результате все этапы изучения подчинены единой цели - осознанию синтаксических понятий как элементов речевого произведения, которые употребляются в них потому, что обладают соответствующими грамматическими свойствами и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текстообразующими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функциями. Связный те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кст сп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особен дать не только уникальные знания о правилах поведения и выразительных потенциях ритмико-тонических и лексико-грамматических средств языка, но и содействовать успеху в овладении его орфографической и пунктуационной сторонами. </w:t>
      </w:r>
      <w:proofErr w:type="spellStart"/>
      <w:r w:rsidRPr="00260EE4">
        <w:rPr>
          <w:rFonts w:ascii="Times New Roman" w:hAnsi="Times New Roman" w:cs="Times New Roman"/>
          <w:sz w:val="24"/>
          <w:szCs w:val="24"/>
        </w:rPr>
        <w:t>Н.А.Ипполитова</w:t>
      </w:r>
      <w:proofErr w:type="spellEnd"/>
      <w:r w:rsidRPr="00260EE4">
        <w:rPr>
          <w:rFonts w:ascii="Times New Roman" w:hAnsi="Times New Roman" w:cs="Times New Roman"/>
          <w:sz w:val="24"/>
          <w:szCs w:val="24"/>
        </w:rPr>
        <w:t xml:space="preserve"> заметила, что только развитая речь приводит к потребности еѐ правильного орфографического и пунктуационного оформления [1]. На деле же все происходит иначе: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- первых, мы стремимся повысить уровень орфографической и пунктуационной грамотности, не вызвав у обучающихся потребности в этом, а во-вторых, у обучаемых нет пока в речевом арсенале тех средств выражения мысли, которые необходимы для общения на должном уровне. Учитывая, что обучение орфографии и пунктуации не самоцель, а развитие потребности и умения писать грамотно при создании собственных письменных высказываний, необходимо использовать адекватный дидактический материал. Таким материалом должен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стать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прежде всего текст. Именно в тексте, предназначенном для общения, все языковые единицы представлены в естественном окружении. Текст - это не просто дидактическая единица, но универсальная дидактическая единица, позволяющая слить воедино два важнейших направления: познание системы формальн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языковых средств языка и познание норм и правил общения. Неоценима роль текста в обучении всем, без исключения, видам речевой деятельности. В методике обучения чтению, интерпретации прочитанного и на этой основе изложению своих мыслей отводилось всегда важное место. В процессе чтения или слушания текста важно научить видеть главную мысль текста, его логическую структуру, особенности употребления слов и предложений. Необходимо испытывать и возбуждать внимание обучаемого беспрестанными вопросами, стимулировать проникновение в смысл читаемого, советовал К.Д.Ушинский в своих сочинениях, касающихся освоения родного языка. Актуально для методики обучения также следующее высказывание В.И.Чернышева: «Значение чтения не следует ограничивать одним пониманием читаемого. 222Полнота развития требует не только восприятия мысли, но и еѐ усвоения и передачи. Передача, устная и письменная, является при этом одним из средств усвоения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по крайней мере закрепления мысли. Нужно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научиться не только видеть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>, что есть в книге, но еще и брать из нее то, что нам нужно и полезно, передавать это другим, чтобы подвергнуть многосторонней оценке и проверке, своей и чужо</w:t>
      </w:r>
      <w:r w:rsidR="00237F17" w:rsidRPr="00260EE4">
        <w:rPr>
          <w:rFonts w:ascii="Times New Roman" w:hAnsi="Times New Roman" w:cs="Times New Roman"/>
          <w:sz w:val="24"/>
          <w:szCs w:val="24"/>
        </w:rPr>
        <w:t>й»</w:t>
      </w:r>
      <w:r w:rsidRPr="00260EE4">
        <w:rPr>
          <w:rFonts w:ascii="Times New Roman" w:hAnsi="Times New Roman" w:cs="Times New Roman"/>
          <w:sz w:val="24"/>
          <w:szCs w:val="24"/>
        </w:rPr>
        <w:t xml:space="preserve">. Связный текст выражает законченную мысль, дает материал для речевой практики, позволяет показать источник информации, словарь, все виды речевой деятельности, решает обучающие и воспитывающие цели занятия. В идеале каждое занятие русского языка должно включать в себя работу с текстом. Такая работа совместима с любой программой по русскому языку. Каждая грамматическая тема, каждое явление языка (многозначность слова, вид глагола, словообразование) должно изучаться на материале текстов: теория проверяется на практике, обучающиеся видят, как слово живет в тексте, в речи. Один и тот же текст можно использовать неоднократно, каждый раз отыскивая в нем что-то новое, сравнивая, или при изучении одной темы можно использовать разные тексты. Методике известны следующие задания по тексту: 1) указание слов, различающихся количеством звуков и букв; 2) выписывание всех существительных (прилагательных, местоимений …) и указание их начальной формы; 3) поиск в тексте определенных форм и конструкций, объяснение их роли; 4) подсчет количества разных частей речи с целью определения их частотности в текстах разных стилей. 5) поиск ключевых слов, посредством которых автор передает свои чувства. 6) </w:t>
      </w:r>
      <w:r w:rsidRPr="00260EE4">
        <w:rPr>
          <w:rFonts w:ascii="Times New Roman" w:hAnsi="Times New Roman" w:cs="Times New Roman"/>
          <w:sz w:val="24"/>
          <w:szCs w:val="24"/>
        </w:rPr>
        <w:lastRenderedPageBreak/>
        <w:t xml:space="preserve">изменение структуры предложений, подбор синонимов, антонимов, омонимов, нахождение паронимов, иноязычных слов, определение стиля и жанра текстов и т.д. Такая работа помогает обучающимся осмыслить текст, оценить его достоинства, понять, как и почему выбраны лексические средства и пробуждает интерес к русскому языку, у студентов появляется желание самостоятельно искать и находить что-то интересное. Текст можно использовать на любых этапах изучения грамматической темы: при объяснении, при контроле. Работа на основе текста может быть использована как форма зачѐ </w:t>
      </w:r>
      <w:proofErr w:type="spellStart"/>
      <w:proofErr w:type="gramStart"/>
      <w:r w:rsidRPr="00260EE4">
        <w:rPr>
          <w:rFonts w:ascii="Times New Roman" w:hAnsi="Times New Roman" w:cs="Times New Roman"/>
          <w:sz w:val="24"/>
          <w:szCs w:val="24"/>
        </w:rPr>
        <w:t>тов</w:t>
      </w:r>
      <w:proofErr w:type="spellEnd"/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или как форма устного экзамена по русскому языку. Работа над связным текстом позволяет органично сочетать воспитательный, обучающий и развивающий аспекты педагогического воздействия: разные виды текстов (исторические, краеведческие, художественные, научные) помогают интегрировать содержание занятий русского языка. Речевая среда, создаваемая при обучении русскому языку в процессе работы с текстом, способна реализовать свой развивающий потенциал, если текст обладает определенными качествами.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Говоря о качествах текста, следует иметь в виду не только его содержание, но и то, как оно выражено: способен ли текст оказать эстетическое воздействие на читающего, вызвать у него эмоциональный отклик, воспитать хороший вкус?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В тексте, который отвечает этим условиям, важным и значимым становится все: и отбор слов, и порядок расположения этих слов, и интонация, и то, как осуществляется движение мысли, как автор выражает свои чувства, как обычные слова вдруг приобретают новые значения, начинают даже звучать по-новому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еречитывая текст, анализируя его, обучающийся начинает приближаться к разгадке авторского замысла, непосредственное читательское восприятие постепенно углубляется: работа с текстом становится событием, пробуждающим интерес к слову, развивающим чувство языка. Знакомство на занятии с текстом заставляет иначе воспринимать самих себя, окружающую жизнь, природу, слово, книгу, культуру. </w:t>
      </w:r>
      <w:proofErr w:type="gramStart"/>
      <w:r w:rsidRPr="00260EE4">
        <w:rPr>
          <w:rFonts w:ascii="Times New Roman" w:hAnsi="Times New Roman" w:cs="Times New Roman"/>
          <w:sz w:val="24"/>
          <w:szCs w:val="24"/>
        </w:rPr>
        <w:t>Разнообразные задания, выполняемые на материале этих текстов, даже задания по орфографии и пунктуации и разные виды разбора не ослабляют внимание к содержанию текста: ведь отдельное слово, словосочетание, предложение являются частью целого. 223Работа над связным текстом позволяет органично сочетать воспитательный, обучающий и развивающий аспекты педагогического воздействия: разные виды текстов (исторические, краеведческие, художественные, публицистические, научные) помогают интегрировать содержание занятий русского языка.</w:t>
      </w:r>
      <w:proofErr w:type="gramEnd"/>
      <w:r w:rsidRPr="00260EE4">
        <w:rPr>
          <w:rFonts w:ascii="Times New Roman" w:hAnsi="Times New Roman" w:cs="Times New Roman"/>
          <w:sz w:val="24"/>
          <w:szCs w:val="24"/>
        </w:rPr>
        <w:t xml:space="preserve"> Анализ текста способствует созданию на занятиях развивающей речевой среды, что благоприятно влияет на совершенствование чувства языка, языковой интуиции, без чего невозможен процесс совершенствования речи.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ACF" w:rsidRPr="00260EE4" w:rsidRDefault="00055ACF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Лекция № 3</w:t>
      </w:r>
    </w:p>
    <w:p w:rsidR="008047D1" w:rsidRPr="00260EE4" w:rsidRDefault="008047D1" w:rsidP="00237F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E4">
        <w:rPr>
          <w:rFonts w:ascii="Times New Roman" w:hAnsi="Times New Roman" w:cs="Times New Roman"/>
          <w:b/>
          <w:sz w:val="24"/>
          <w:szCs w:val="24"/>
        </w:rPr>
        <w:t>Основные жанры научной литературы</w:t>
      </w:r>
    </w:p>
    <w:p w:rsidR="00237F17" w:rsidRPr="00260EE4" w:rsidRDefault="00237F17" w:rsidP="00237F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EE4">
        <w:rPr>
          <w:rFonts w:ascii="Times New Roman" w:hAnsi="Times New Roman" w:cs="Times New Roman"/>
          <w:sz w:val="24"/>
          <w:szCs w:val="24"/>
        </w:rPr>
        <w:t>План:</w:t>
      </w:r>
    </w:p>
    <w:p w:rsidR="008047D1" w:rsidRPr="00260EE4" w:rsidRDefault="008047D1" w:rsidP="00237F1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 научный жанр</w:t>
      </w:r>
    </w:p>
    <w:p w:rsidR="008047D1" w:rsidRPr="00260EE4" w:rsidRDefault="008047D1" w:rsidP="00237F1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Учебно-научные и научно-справочные жанры</w:t>
      </w:r>
    </w:p>
    <w:p w:rsidR="00237F17" w:rsidRPr="00260EE4" w:rsidRDefault="00237F17" w:rsidP="00237F1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B51DDD" w:rsidRPr="00260EE4" w:rsidRDefault="00B51DDD" w:rsidP="00237F1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Кожин А. Н. и др. Функциональные типы русской речи. М.: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., 1982.</w:t>
      </w:r>
    </w:p>
    <w:p w:rsidR="00B51DDD" w:rsidRPr="00260EE4" w:rsidRDefault="00B51DDD" w:rsidP="00237F1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Кожина М. Н. Стилистика русского языка. М., 1993.</w:t>
      </w:r>
    </w:p>
    <w:p w:rsidR="00B51DDD" w:rsidRPr="00260EE4" w:rsidRDefault="00B51DDD" w:rsidP="00237F1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Львов М. Р. Риторика. Культура речи: Учеб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студентов педагогических специальностей. М.: Академия, 2003.</w:t>
      </w:r>
    </w:p>
    <w:p w:rsidR="00B51DDD" w:rsidRPr="00260EE4" w:rsidRDefault="00B51DDD" w:rsidP="00237F1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является важной формой научного профессионального общения и адресована тем, кто работает в близкой предметной области. Количеством и качеством (измеряется авторитетом издания, в котором публикуется статья, и количеством последующих ссылок на нее в работах других авторов) опубликованных статей определяется статус исследователя. Наиболее авторитетные научные журналы – это так называемые реферируемые журналы, в которых статьи перед публикацией проходят обязательную 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процедуру независимого рецензирования, по результатам которого могут быть приняты в печать, отправлены на доработку или отклонены. Только такие журналы могут быть включены в список ВАК как рекомендованные для размещения в них результатов исследования на соискание ученых степеней. </w:t>
      </w:r>
    </w:p>
    <w:p w:rsidR="008047D1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 предназначается для выступления на научной конференции и должен соответствовать ее общей проблематике. По своему содержанию и функциям он совпадает с научной статьей, однако при подготовке доклада следует помнить, что он предназначен для устного сообщения и восприятия на слух. В подобном сообщении, например, не следует употреблять слишком длинных и сложных по построению предложений, причастных и деепричастных оборотов, перечислений. Средняя продолжительность доклада (если это не оговорено специально) – 10–15 минут. </w:t>
      </w:r>
    </w:p>
    <w:p w:rsidR="008047D1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Монография (от греч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дин, единый» и «писать») – научный труд в виде книги с углубленным изучением одной проблемы или нескольких тесно связанных между собой проблем. Минимальный объем монографии – от 5 п. л., максимальный – не ограничен. Монография, как правило, сопровождается обширным библиографическим списком по теме, подробными примечаниями, иллюстративным материалом.</w:t>
      </w:r>
    </w:p>
    <w:p w:rsidR="008047D1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Диссертация (от лат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сследование», «рассуждение») – специальная, строго определенная форма научного произведения, имеющая научно-квалификационный характер и подготовленная для публичной защиты и получения ученой степени. 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описанных выше собственно научных жанров, в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дискурс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также жанры учебно-научного, научно-справочного и научно-популярного характера. 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Учебно-научные жанры:  учебник, лекция, беседа, устный ответ. 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Научно-справочные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словарь, справочник, каталог. </w:t>
      </w:r>
    </w:p>
    <w:p w:rsidR="00237F17" w:rsidRPr="00260EE4" w:rsidRDefault="00237F17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17" w:rsidRPr="00260EE4" w:rsidRDefault="00237F17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F17" w:rsidRPr="00260EE4" w:rsidRDefault="00237F17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7D1" w:rsidRPr="00260EE4" w:rsidRDefault="00055ACF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Лекция № 4</w:t>
      </w:r>
    </w:p>
    <w:p w:rsidR="00237F17" w:rsidRPr="00260EE4" w:rsidRDefault="00237F17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Общелитературная, общенаучная, терминологическая лексика</w:t>
      </w:r>
    </w:p>
    <w:p w:rsidR="00237F17" w:rsidRPr="00260EE4" w:rsidRDefault="00237F17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План:</w:t>
      </w:r>
    </w:p>
    <w:p w:rsidR="00237F17" w:rsidRPr="00260EE4" w:rsidRDefault="00237F17" w:rsidP="00237F1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Специфические черты научной прозы</w:t>
      </w:r>
    </w:p>
    <w:p w:rsidR="00237F17" w:rsidRPr="00260EE4" w:rsidRDefault="00237F17" w:rsidP="00237F1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лексики</w:t>
      </w:r>
    </w:p>
    <w:p w:rsidR="00237F17" w:rsidRPr="00260EE4" w:rsidRDefault="00237F17" w:rsidP="00237F17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237F17" w:rsidRPr="00260EE4" w:rsidRDefault="00B51DDD" w:rsidP="00237F1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Морозов И. Ю. Общая риторика: Учеб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 Омск, 1993.</w:t>
      </w:r>
    </w:p>
    <w:p w:rsidR="00B51DDD" w:rsidRPr="00260EE4" w:rsidRDefault="00B51DDD" w:rsidP="00237F1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Одинцов В. В. Стилистика текста. М.: Наука, 1980.</w:t>
      </w:r>
    </w:p>
    <w:p w:rsidR="00B51DDD" w:rsidRPr="00260EE4" w:rsidRDefault="00B51DDD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47D1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Специфической чертой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прозы является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лексикоцентричность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Именно слово в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тексте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являетсянеобходимой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предпосылкой для последовательных операций с понятиями в процессе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формированиямысли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 лексики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речи неоднороден. В нем выделяются три относительно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самостоятельныхслоя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нетерминологическая (неспециальная), общенаучная и терминологическая лексика (Даниленко В.П.,1977). Каждый слой играет свою роль в языке науки. Нетерминологическая лексика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формируетнейтральную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словесную ткань специального текста. О. л. характеризуется однородностью не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толькосферы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употребления, экспрессивно-стилистической окраски, но и семантики. В ее состав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входятотглагольные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имена процессуального значения (введение, заключение, формирование, использование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идр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оценочные прилагательные и наречия типа активный, глубокий, важный, новый,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существенный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,а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ктивно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др., имена отвлеченного качества типа сложно</w:t>
      </w:r>
      <w:r w:rsidR="00237F17"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сть, активность, истинность, 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идр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О. л. используется для связи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понятий, выражения их отношений, толкования понятий,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описанияматериала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объединяет специальные слова, которые "обслуживают" не одну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область.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Эталексика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обозначает понятия "широкого профиля", которые соотносятся с объектами,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явлениями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роцессами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свойствами в разных областях изучаемой действительности (морфология – в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языкознании,биологии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электрогенераторный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физике, биологии; изоляция – в физике, истории и др.). Этот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класслексических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имеет тенденцию к расширению благодаря интеграции и дифференциации наук и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ихтерминосистем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проникновению методов одних наук в другие. Слова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широкой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семантикивыполняют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методологическую функцию в процессе получения нового знания.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Методологическая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функцияпонятий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номинаций выявляется, напр., при характеристике свойств исследуемого объекта.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Свойстваобъекта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(свойства, качества, признаки) конкретизируются со стороны содержания (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ущность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природа), формы, состава (форма, состав, структура, строение, элементы,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единицы,компоненты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генезиса (генезис, происхождение, истоки), отношений с другими объектами, явлениями(статус, положение, место; соотношение, связь, взаимодействие, взаимосвязь; единство,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диада,триада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отличия, различия, специфика, особенности), изменения (становление,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формирование,развитие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движение), функции (функция, роль) и др.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Общенаучная лексика — второй значительный пласт научной речи. Если весь лексикон научного стиля представить в виде концентрических кругов, т. е. находящихся один в другом, то внешний круг составит общеупотребительная лексика, а второй, внутренний — общенаучная лексика. Это уже непосредственная часть языка, или, как выражаются ученые, метаязыка науки, т. е. языка описания научных объектов и явлений.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общенаучных слов описываются явления и процессы в разных областях науки и техники.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слова закреплены за определенными понятиями, но не являются терминами, например: операция, вопрос, задача, явление, процесс, базироваться, поглощать, абстрактный, ускорение, приспособление и др.</w:t>
      </w:r>
      <w:proofErr w:type="gramEnd"/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слово вопрос как общенаучное имеет значение "то или иное положение, обстоятельство как предмет изучения и суждения, задача, требующая решения, проблема". Оно используется в разных отраслях науки в таких контекстах: к вопросу о валентности; изучить вопрос; узловые вопросы; национальный вопрос; крестьянский вопрос.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Третий пласт лексики научного стиля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—т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ерминология. Это ядро научного стиля, последний, самый внутренний круг. Термин воплощает в себе основные особенности научного стиля и точно соответствует задачам научного общения.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 можно определить как слово или словосочетание, точно и однозначно называющее предмет, явление или понятие науки и раскрывающее его содержание; в основе термина лежит научно построенная дефиниция. Именно последнее обстоятельство придает термину строгость, четкость значения благодаря точному раскрытию всех </w:t>
      </w:r>
      <w:r w:rsidR="008047D1"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компонентов понятия.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ACF" w:rsidRPr="00260EE4" w:rsidRDefault="00055ACF" w:rsidP="00237F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Лекция № 5</w:t>
      </w:r>
    </w:p>
    <w:p w:rsidR="00055ACF" w:rsidRPr="00260EE4" w:rsidRDefault="00237F17" w:rsidP="00237F1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и компрессия научного текста</w:t>
      </w:r>
    </w:p>
    <w:p w:rsidR="00237F17" w:rsidRPr="00260EE4" w:rsidRDefault="00237F17" w:rsidP="00237F1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План:</w:t>
      </w:r>
    </w:p>
    <w:p w:rsidR="00237F17" w:rsidRPr="00260EE4" w:rsidRDefault="00237F17" w:rsidP="00237F1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компрессии научного текста</w:t>
      </w:r>
    </w:p>
    <w:p w:rsidR="00237F17" w:rsidRPr="00260EE4" w:rsidRDefault="00237F17" w:rsidP="00237F1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компрессией</w:t>
      </w:r>
    </w:p>
    <w:p w:rsidR="00237F17" w:rsidRPr="00260EE4" w:rsidRDefault="00237F17" w:rsidP="00237F1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57626D" w:rsidRPr="00260EE4" w:rsidRDefault="0057626D" w:rsidP="00237F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Прагматический аспект предложения и текста: Сб. ст. Л.: ЛГПИ, 1990.</w:t>
      </w:r>
    </w:p>
    <w:p w:rsidR="0057626D" w:rsidRPr="00260EE4" w:rsidRDefault="0057626D" w:rsidP="00237F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Н. В. Основы лингвистики текста: Учеб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особие. М., 2003. С. 13.</w:t>
      </w:r>
    </w:p>
    <w:p w:rsidR="00237F17" w:rsidRPr="00260EE4" w:rsidRDefault="00237F17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Компрессия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основной вид переработки текста. На основе определенных операций с текстом-источником можно построить тексты новых жанров – конспекты, аннотации, тезисы, рефераты, резюме. Для этого необходимо четкое понимание содержания текста, понимание смысловой связи частей текста между собой.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текста – это процесс перевода смысла данного текста в другую форму его закрепления. В результате понимания происходит последовательное изменение структуры текста в сознании читателя и процесс мысленного перемещения от одного элемента текста к другому.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Главное - это может быть процесс </w:t>
      </w: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смысловой компрессии,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результате которого образуется </w:t>
      </w:r>
      <w:proofErr w:type="spellStart"/>
      <w:r w:rsidRPr="00260E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минитекст</w:t>
      </w:r>
      <w:proofErr w:type="spellEnd"/>
      <w:r w:rsidRPr="00260E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который содержит в себе основной смысл исходного текста. Работа над </w:t>
      </w:r>
      <w:r w:rsidRPr="00260EE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компрессией</w:t>
      </w:r>
      <w:r w:rsidRPr="00260E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 способствует более глубокому его пониманию и необходима при составлении тезисов, реферата, аннотации, рецензии, а также курсовой и дипломной работ. Для этого нужно уметь выделить главную и второстепенную информацию, уметь воспроизводить информацию текста по плану в письменной форме.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Компрессия (сжатие) основана на раскрытии смысловой структуры текста-первоисточника и выделении в нем основной информации. Только тот текст будет по-настоящему осмыслен, если основное содержание его можно выразить в сколь угодно сжатой форме.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Текст, созданный в результате компрессии, по отношению к тексту-первоисточнику, называется </w:t>
      </w: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вторичным.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Существуют вторичные тексты разной степени сжатия.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Компрессия текста основана на трех главных правилах: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Внимательное чтение текста и выделение ключевых слов и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proofErr w:type="gramEnd"/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лючевые</w:t>
      </w:r>
      <w:proofErr w:type="spellEnd"/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слова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слова, которые содержат основной смысл высказывания. Чтобы найти ключевой элемент текста необходимо знать строение абзаца.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абзац имеет зачин и комментирующую часть, в которой раскрывается утверждение главной абзацной фразы и где находятся ключевые слова. Заканчивается абзац выводом.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2.Написание вторичного текста. Для выявления своих позиций, автор вторичного текста по отношению к первоисточнику, использует </w:t>
      </w:r>
      <w:proofErr w:type="spellStart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</w:t>
      </w: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стандартные</w:t>
      </w:r>
      <w:proofErr w:type="spellEnd"/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0E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выражения (клише), выбор 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раскрывает и отражает структуру текста-первоисточника. Например: В монографии обосновывается принцип…, статья представляет собой обзор…, в работе анализируются различные подходы …, в статье обобщается опыт…, в диссертации использованы следующие методы исследования.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3.В планах, тезисах, аннотации и при реферировании для называния основных положений текста используются ключевые слова и словосочетания, или </w:t>
      </w:r>
      <w:r w:rsidRPr="00260E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слова с обобщенно-конкретным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0E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значением</w:t>
      </w: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 (их необходимо определять самостоятельно) для краткой передачи основного содержания абзацев или частей текста.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одной группы отражают композицию текста-источника. Слова другой группы называют наиболее частотные структурные элементы текста. К третьей группе относятся слова, которые характеризуют или оценивают суть содержания отдельных частей текста-оригинала.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основными операциями с текстом-источником являются: а) структурно-смысловой анализ текста; б) трансформация информативного содержания текста в соответствии с коммуникативным заданием; в) комбинирование и комментирование информативного содержания текста.</w:t>
      </w:r>
    </w:p>
    <w:p w:rsidR="00055ACF" w:rsidRPr="00260EE4" w:rsidRDefault="00055ACF" w:rsidP="00237F1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Структурно-смысловой анализ текста предполагает трансформацию текста в перечень информативных единиц назывного плана, изложение проблематики вопросного плана и составление краткого конспекта.</w:t>
      </w:r>
    </w:p>
    <w:p w:rsidR="00055ACF" w:rsidRPr="00260EE4" w:rsidRDefault="00055ACF" w:rsidP="00237F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ACF" w:rsidRPr="00260EE4" w:rsidRDefault="00055ACF" w:rsidP="00237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5ACF" w:rsidRPr="00260EE4" w:rsidSect="002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76D9"/>
    <w:multiLevelType w:val="hybridMultilevel"/>
    <w:tmpl w:val="D80AAA06"/>
    <w:lvl w:ilvl="0" w:tplc="0A605A84">
      <w:start w:val="1"/>
      <w:numFmt w:val="decimal"/>
      <w:lvlText w:val="%1)"/>
      <w:lvlJc w:val="left"/>
      <w:pPr>
        <w:ind w:left="927" w:hanging="360"/>
      </w:pPr>
      <w:rPr>
        <w:rFonts w:hint="default"/>
        <w:b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9619D0"/>
    <w:multiLevelType w:val="hybridMultilevel"/>
    <w:tmpl w:val="3A949F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C5129"/>
    <w:multiLevelType w:val="hybridMultilevel"/>
    <w:tmpl w:val="746CE17C"/>
    <w:lvl w:ilvl="0" w:tplc="5E58F4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734686"/>
    <w:multiLevelType w:val="hybridMultilevel"/>
    <w:tmpl w:val="D024AB28"/>
    <w:lvl w:ilvl="0" w:tplc="ACEAF934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  <w:b/>
        <w:color w:val="333333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47536B"/>
    <w:multiLevelType w:val="multilevel"/>
    <w:tmpl w:val="0448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C0597A"/>
    <w:multiLevelType w:val="multilevel"/>
    <w:tmpl w:val="0448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CB4993"/>
    <w:multiLevelType w:val="hybridMultilevel"/>
    <w:tmpl w:val="8F9E25C4"/>
    <w:lvl w:ilvl="0" w:tplc="E0D013D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B83237"/>
    <w:multiLevelType w:val="hybridMultilevel"/>
    <w:tmpl w:val="1204988C"/>
    <w:lvl w:ilvl="0" w:tplc="BD82CB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035DC8"/>
    <w:multiLevelType w:val="hybridMultilevel"/>
    <w:tmpl w:val="8FAE82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83D19"/>
    <w:multiLevelType w:val="hybridMultilevel"/>
    <w:tmpl w:val="09507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A7DBC"/>
    <w:multiLevelType w:val="multilevel"/>
    <w:tmpl w:val="B0C63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55ACF"/>
    <w:rsid w:val="00055ACF"/>
    <w:rsid w:val="00237F17"/>
    <w:rsid w:val="00260EE4"/>
    <w:rsid w:val="00263390"/>
    <w:rsid w:val="002759A8"/>
    <w:rsid w:val="004A1E51"/>
    <w:rsid w:val="00534E5F"/>
    <w:rsid w:val="0057626D"/>
    <w:rsid w:val="008047D1"/>
    <w:rsid w:val="00941666"/>
    <w:rsid w:val="00B063D6"/>
    <w:rsid w:val="00B51DDD"/>
    <w:rsid w:val="00B7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666"/>
    <w:pPr>
      <w:ind w:left="720"/>
      <w:contextualSpacing/>
    </w:pPr>
  </w:style>
  <w:style w:type="character" w:customStyle="1" w:styleId="apple-converted-space">
    <w:name w:val="apple-converted-space"/>
    <w:basedOn w:val="a0"/>
    <w:rsid w:val="00055ACF"/>
  </w:style>
  <w:style w:type="paragraph" w:styleId="a4">
    <w:name w:val="Body Text"/>
    <w:basedOn w:val="a"/>
    <w:link w:val="a5"/>
    <w:uiPriority w:val="99"/>
    <w:semiHidden/>
    <w:unhideWhenUsed/>
    <w:rsid w:val="00055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55A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3606</Words>
  <Characters>20560</Characters>
  <Application>Microsoft Office Word</Application>
  <DocSecurity>0</DocSecurity>
  <Lines>171</Lines>
  <Paragraphs>48</Paragraphs>
  <ScaleCrop>false</ScaleCrop>
  <Company/>
  <LinksUpToDate>false</LinksUpToDate>
  <CharactersWithSpaces>24118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9</cp:revision>
  <dcterms:created xsi:type="dcterms:W3CDTF">2015-09-27T07:30:00Z</dcterms:created>
  <dcterms:modified xsi:type="dcterms:W3CDTF">2015-09-28T05:43:00Z</dcterms:modified>
</cp:coreProperties>
</file>